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Meyer David J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FOSTER L B CO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FSTR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L.B. FOSTER COMPANY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415 HOLIDAY DRIVE, SUITE 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PITTSBURGH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15220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8"/>
                <w:vertAlign w:val="subscript"/>
              </w:rPr>
              <w:t>683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12,640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Reporting Person's quarterly director cash retainer fees, which were elected to be paid in stock.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David J. Meyer by Judith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6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M. Balog,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544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42601" TargetMode="External"/><Relationship Id="rId14" Type="http://schemas.openxmlformats.org/officeDocument/2006/relationships/hyperlink" Target="http://www.sec.gov/cgi-bin/browse-edgar?action=getcompany&amp;CIK=00003528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2026-04-01T14:25:57Z</dcterms:created>
  <dcterms:modified xsi:type="dcterms:W3CDTF">2026-04-01T14:25:57Z</dcterms:modified>
</cp:coreProperties>
</file>